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1" w:type="dxa"/>
        <w:tblInd w:w="108" w:type="dxa"/>
        <w:tblLook w:val="04A0" w:firstRow="1" w:lastRow="0" w:firstColumn="1" w:lastColumn="0" w:noHBand="0" w:noVBand="1"/>
      </w:tblPr>
      <w:tblGrid>
        <w:gridCol w:w="4515"/>
        <w:gridCol w:w="546"/>
        <w:gridCol w:w="475"/>
        <w:gridCol w:w="475"/>
        <w:gridCol w:w="1494"/>
        <w:gridCol w:w="546"/>
        <w:gridCol w:w="1430"/>
      </w:tblGrid>
      <w:tr w:rsidR="00A939EE" w:rsidRPr="00622C6B" w:rsidTr="00044FCD">
        <w:trPr>
          <w:trHeight w:val="131"/>
        </w:trPr>
        <w:tc>
          <w:tcPr>
            <w:tcW w:w="9481" w:type="dxa"/>
            <w:gridSpan w:val="7"/>
            <w:tcBorders>
              <w:top w:val="nil"/>
              <w:left w:val="nil"/>
              <w:right w:val="nil"/>
            </w:tcBorders>
            <w:shd w:val="clear" w:color="auto" w:fill="auto"/>
            <w:vAlign w:val="bottom"/>
            <w:hideMark/>
          </w:tcPr>
          <w:p w:rsidR="00A939EE" w:rsidRPr="00622C6B" w:rsidRDefault="00A939EE" w:rsidP="00044FCD">
            <w:pPr>
              <w:jc w:val="right"/>
            </w:pPr>
            <w:r w:rsidRPr="00622C6B">
              <w:t>Приложение 10</w:t>
            </w:r>
          </w:p>
          <w:p w:rsidR="00A939EE" w:rsidRPr="00622C6B" w:rsidRDefault="00A939EE" w:rsidP="00044FCD">
            <w:pPr>
              <w:jc w:val="right"/>
            </w:pPr>
            <w:r w:rsidRPr="00622C6B">
              <w:t xml:space="preserve"> к решению Совета муниципального района "Заполярный район"</w:t>
            </w:r>
          </w:p>
          <w:p w:rsidR="00A939EE" w:rsidRPr="00622C6B" w:rsidRDefault="00A939EE" w:rsidP="00044FCD">
            <w:pPr>
              <w:jc w:val="right"/>
            </w:pPr>
            <w:r w:rsidRPr="00622C6B">
              <w:t xml:space="preserve"> от 24 декабря 2020 года № ____ -р </w:t>
            </w:r>
          </w:p>
        </w:tc>
      </w:tr>
      <w:tr w:rsidR="00A939EE" w:rsidRPr="00622C6B" w:rsidTr="00044FCD">
        <w:trPr>
          <w:trHeight w:val="276"/>
        </w:trPr>
        <w:tc>
          <w:tcPr>
            <w:tcW w:w="4515" w:type="dxa"/>
            <w:tcBorders>
              <w:top w:val="nil"/>
              <w:left w:val="nil"/>
              <w:bottom w:val="nil"/>
              <w:right w:val="nil"/>
            </w:tcBorders>
            <w:shd w:val="clear" w:color="auto" w:fill="auto"/>
            <w:vAlign w:val="bottom"/>
            <w:hideMark/>
          </w:tcPr>
          <w:p w:rsidR="00A939EE" w:rsidRPr="00622C6B" w:rsidRDefault="00A939EE" w:rsidP="00044FCD">
            <w:pPr>
              <w:jc w:val="right"/>
            </w:pPr>
          </w:p>
        </w:tc>
        <w:tc>
          <w:tcPr>
            <w:tcW w:w="546" w:type="dxa"/>
            <w:tcBorders>
              <w:top w:val="nil"/>
              <w:left w:val="nil"/>
              <w:bottom w:val="nil"/>
              <w:right w:val="nil"/>
            </w:tcBorders>
            <w:shd w:val="clear" w:color="auto" w:fill="auto"/>
            <w:vAlign w:val="bottom"/>
            <w:hideMark/>
          </w:tcPr>
          <w:p w:rsidR="00A939EE" w:rsidRPr="00622C6B" w:rsidRDefault="00A939EE" w:rsidP="00044FCD">
            <w:pPr>
              <w:rPr>
                <w:sz w:val="20"/>
                <w:szCs w:val="20"/>
              </w:rPr>
            </w:pPr>
          </w:p>
        </w:tc>
        <w:tc>
          <w:tcPr>
            <w:tcW w:w="475" w:type="dxa"/>
            <w:tcBorders>
              <w:top w:val="nil"/>
              <w:left w:val="nil"/>
              <w:bottom w:val="nil"/>
              <w:right w:val="nil"/>
            </w:tcBorders>
            <w:shd w:val="clear" w:color="auto" w:fill="auto"/>
            <w:noWrap/>
            <w:vAlign w:val="bottom"/>
            <w:hideMark/>
          </w:tcPr>
          <w:p w:rsidR="00A939EE" w:rsidRPr="00622C6B" w:rsidRDefault="00A939EE" w:rsidP="00044FCD">
            <w:pPr>
              <w:jc w:val="center"/>
              <w:rPr>
                <w:sz w:val="20"/>
                <w:szCs w:val="20"/>
              </w:rPr>
            </w:pPr>
          </w:p>
        </w:tc>
        <w:tc>
          <w:tcPr>
            <w:tcW w:w="475" w:type="dxa"/>
            <w:tcBorders>
              <w:top w:val="nil"/>
              <w:left w:val="nil"/>
              <w:bottom w:val="nil"/>
              <w:right w:val="nil"/>
            </w:tcBorders>
            <w:shd w:val="clear" w:color="auto" w:fill="auto"/>
            <w:noWrap/>
            <w:vAlign w:val="bottom"/>
            <w:hideMark/>
          </w:tcPr>
          <w:p w:rsidR="00A939EE" w:rsidRPr="00622C6B" w:rsidRDefault="00A939EE" w:rsidP="00044FCD">
            <w:pPr>
              <w:jc w:val="center"/>
              <w:rPr>
                <w:sz w:val="20"/>
                <w:szCs w:val="20"/>
              </w:rPr>
            </w:pPr>
          </w:p>
        </w:tc>
        <w:tc>
          <w:tcPr>
            <w:tcW w:w="1494" w:type="dxa"/>
            <w:tcBorders>
              <w:top w:val="nil"/>
              <w:left w:val="nil"/>
              <w:bottom w:val="nil"/>
              <w:right w:val="nil"/>
            </w:tcBorders>
            <w:shd w:val="clear" w:color="auto" w:fill="auto"/>
            <w:noWrap/>
            <w:vAlign w:val="bottom"/>
            <w:hideMark/>
          </w:tcPr>
          <w:p w:rsidR="00A939EE" w:rsidRPr="00622C6B" w:rsidRDefault="00A939EE" w:rsidP="00044FCD">
            <w:pPr>
              <w:jc w:val="center"/>
              <w:rPr>
                <w:sz w:val="20"/>
                <w:szCs w:val="20"/>
              </w:rPr>
            </w:pPr>
          </w:p>
        </w:tc>
        <w:tc>
          <w:tcPr>
            <w:tcW w:w="546" w:type="dxa"/>
            <w:tcBorders>
              <w:top w:val="nil"/>
              <w:left w:val="nil"/>
              <w:bottom w:val="nil"/>
              <w:right w:val="nil"/>
            </w:tcBorders>
            <w:shd w:val="clear" w:color="auto" w:fill="auto"/>
            <w:noWrap/>
            <w:vAlign w:val="bottom"/>
            <w:hideMark/>
          </w:tcPr>
          <w:p w:rsidR="00A939EE" w:rsidRPr="00622C6B" w:rsidRDefault="00A939EE" w:rsidP="00044FCD">
            <w:pPr>
              <w:jc w:val="center"/>
              <w:rPr>
                <w:sz w:val="20"/>
                <w:szCs w:val="20"/>
              </w:rPr>
            </w:pPr>
          </w:p>
        </w:tc>
        <w:tc>
          <w:tcPr>
            <w:tcW w:w="1430" w:type="dxa"/>
            <w:tcBorders>
              <w:top w:val="nil"/>
              <w:left w:val="nil"/>
              <w:bottom w:val="nil"/>
              <w:right w:val="nil"/>
            </w:tcBorders>
            <w:shd w:val="clear" w:color="auto" w:fill="auto"/>
            <w:noWrap/>
            <w:vAlign w:val="bottom"/>
            <w:hideMark/>
          </w:tcPr>
          <w:p w:rsidR="00A939EE" w:rsidRPr="00622C6B" w:rsidRDefault="00A939EE" w:rsidP="00044FCD">
            <w:pPr>
              <w:jc w:val="center"/>
              <w:rPr>
                <w:sz w:val="20"/>
                <w:szCs w:val="20"/>
              </w:rPr>
            </w:pPr>
          </w:p>
        </w:tc>
      </w:tr>
      <w:tr w:rsidR="00A939EE" w:rsidRPr="00622C6B" w:rsidTr="00044FCD">
        <w:trPr>
          <w:trHeight w:val="300"/>
        </w:trPr>
        <w:tc>
          <w:tcPr>
            <w:tcW w:w="9481" w:type="dxa"/>
            <w:gridSpan w:val="7"/>
            <w:tcBorders>
              <w:top w:val="nil"/>
              <w:left w:val="nil"/>
              <w:bottom w:val="nil"/>
              <w:right w:val="nil"/>
            </w:tcBorders>
            <w:shd w:val="clear" w:color="auto" w:fill="auto"/>
            <w:noWrap/>
            <w:vAlign w:val="bottom"/>
            <w:hideMark/>
          </w:tcPr>
          <w:p w:rsidR="00A939EE" w:rsidRPr="00622C6B" w:rsidRDefault="00A939EE" w:rsidP="00044FCD">
            <w:pPr>
              <w:jc w:val="center"/>
              <w:rPr>
                <w:sz w:val="20"/>
                <w:szCs w:val="20"/>
              </w:rPr>
            </w:pPr>
            <w:r w:rsidRPr="00622C6B">
              <w:rPr>
                <w:b/>
                <w:bCs/>
              </w:rPr>
              <w:t>Ведомственная структура расходов районного бюджета на 2021 год</w:t>
            </w:r>
          </w:p>
        </w:tc>
      </w:tr>
      <w:tr w:rsidR="00A939EE" w:rsidRPr="00622C6B" w:rsidTr="00044FCD">
        <w:trPr>
          <w:trHeight w:val="300"/>
        </w:trPr>
        <w:tc>
          <w:tcPr>
            <w:tcW w:w="4515" w:type="dxa"/>
            <w:tcBorders>
              <w:top w:val="nil"/>
              <w:left w:val="nil"/>
              <w:bottom w:val="nil"/>
              <w:right w:val="nil"/>
            </w:tcBorders>
            <w:shd w:val="clear" w:color="auto" w:fill="auto"/>
            <w:noWrap/>
            <w:vAlign w:val="bottom"/>
            <w:hideMark/>
          </w:tcPr>
          <w:p w:rsidR="00A939EE" w:rsidRPr="00622C6B" w:rsidRDefault="00A939EE" w:rsidP="00044FCD">
            <w:pPr>
              <w:rPr>
                <w:sz w:val="20"/>
                <w:szCs w:val="20"/>
              </w:rPr>
            </w:pPr>
          </w:p>
        </w:tc>
        <w:tc>
          <w:tcPr>
            <w:tcW w:w="546" w:type="dxa"/>
            <w:tcBorders>
              <w:top w:val="nil"/>
              <w:left w:val="nil"/>
              <w:bottom w:val="nil"/>
              <w:right w:val="nil"/>
            </w:tcBorders>
            <w:shd w:val="clear" w:color="auto" w:fill="auto"/>
            <w:vAlign w:val="bottom"/>
            <w:hideMark/>
          </w:tcPr>
          <w:p w:rsidR="00A939EE" w:rsidRPr="00622C6B" w:rsidRDefault="00A939EE" w:rsidP="00044FCD">
            <w:pPr>
              <w:rPr>
                <w:sz w:val="20"/>
                <w:szCs w:val="20"/>
              </w:rPr>
            </w:pPr>
          </w:p>
        </w:tc>
        <w:tc>
          <w:tcPr>
            <w:tcW w:w="475" w:type="dxa"/>
            <w:tcBorders>
              <w:top w:val="nil"/>
              <w:left w:val="nil"/>
              <w:bottom w:val="nil"/>
              <w:right w:val="nil"/>
            </w:tcBorders>
            <w:shd w:val="clear" w:color="auto" w:fill="auto"/>
            <w:vAlign w:val="bottom"/>
            <w:hideMark/>
          </w:tcPr>
          <w:p w:rsidR="00A939EE" w:rsidRPr="00622C6B" w:rsidRDefault="00A939EE" w:rsidP="00044FCD">
            <w:pPr>
              <w:rPr>
                <w:sz w:val="20"/>
                <w:szCs w:val="20"/>
              </w:rPr>
            </w:pPr>
          </w:p>
        </w:tc>
        <w:tc>
          <w:tcPr>
            <w:tcW w:w="475" w:type="dxa"/>
            <w:tcBorders>
              <w:top w:val="nil"/>
              <w:left w:val="nil"/>
              <w:bottom w:val="nil"/>
              <w:right w:val="nil"/>
            </w:tcBorders>
            <w:shd w:val="clear" w:color="auto" w:fill="auto"/>
            <w:vAlign w:val="bottom"/>
            <w:hideMark/>
          </w:tcPr>
          <w:p w:rsidR="00A939EE" w:rsidRPr="00622C6B" w:rsidRDefault="00A939EE" w:rsidP="00044FCD">
            <w:pPr>
              <w:rPr>
                <w:sz w:val="20"/>
                <w:szCs w:val="20"/>
              </w:rPr>
            </w:pPr>
          </w:p>
        </w:tc>
        <w:tc>
          <w:tcPr>
            <w:tcW w:w="1494" w:type="dxa"/>
            <w:tcBorders>
              <w:top w:val="nil"/>
              <w:left w:val="nil"/>
              <w:bottom w:val="nil"/>
              <w:right w:val="nil"/>
            </w:tcBorders>
            <w:shd w:val="clear" w:color="auto" w:fill="auto"/>
            <w:vAlign w:val="bottom"/>
            <w:hideMark/>
          </w:tcPr>
          <w:p w:rsidR="00A939EE" w:rsidRPr="00622C6B" w:rsidRDefault="00A939EE" w:rsidP="00044FCD">
            <w:pPr>
              <w:rPr>
                <w:sz w:val="20"/>
                <w:szCs w:val="20"/>
              </w:rPr>
            </w:pPr>
          </w:p>
        </w:tc>
        <w:tc>
          <w:tcPr>
            <w:tcW w:w="546" w:type="dxa"/>
            <w:tcBorders>
              <w:top w:val="nil"/>
              <w:left w:val="nil"/>
              <w:bottom w:val="nil"/>
              <w:right w:val="nil"/>
            </w:tcBorders>
            <w:shd w:val="clear" w:color="auto" w:fill="auto"/>
            <w:vAlign w:val="bottom"/>
            <w:hideMark/>
          </w:tcPr>
          <w:p w:rsidR="00A939EE" w:rsidRPr="00622C6B" w:rsidRDefault="00A939EE" w:rsidP="00044FCD">
            <w:pPr>
              <w:rPr>
                <w:sz w:val="20"/>
                <w:szCs w:val="20"/>
              </w:rPr>
            </w:pPr>
          </w:p>
        </w:tc>
        <w:tc>
          <w:tcPr>
            <w:tcW w:w="1430" w:type="dxa"/>
            <w:tcBorders>
              <w:top w:val="nil"/>
              <w:left w:val="nil"/>
              <w:bottom w:val="nil"/>
              <w:right w:val="nil"/>
            </w:tcBorders>
            <w:shd w:val="clear" w:color="auto" w:fill="auto"/>
            <w:noWrap/>
            <w:vAlign w:val="bottom"/>
            <w:hideMark/>
          </w:tcPr>
          <w:p w:rsidR="00A939EE" w:rsidRPr="00622C6B" w:rsidRDefault="00A939EE" w:rsidP="00044FCD">
            <w:pPr>
              <w:rPr>
                <w:sz w:val="20"/>
                <w:szCs w:val="20"/>
              </w:rPr>
            </w:pPr>
          </w:p>
        </w:tc>
      </w:tr>
      <w:tr w:rsidR="00A939EE" w:rsidRPr="00622C6B" w:rsidTr="00044FCD">
        <w:trPr>
          <w:trHeight w:val="276"/>
        </w:trPr>
        <w:tc>
          <w:tcPr>
            <w:tcW w:w="4515" w:type="dxa"/>
            <w:tcBorders>
              <w:top w:val="nil"/>
              <w:left w:val="nil"/>
              <w:bottom w:val="nil"/>
              <w:right w:val="nil"/>
            </w:tcBorders>
            <w:shd w:val="clear" w:color="auto" w:fill="auto"/>
            <w:vAlign w:val="bottom"/>
            <w:hideMark/>
          </w:tcPr>
          <w:p w:rsidR="00A939EE" w:rsidRPr="00622C6B" w:rsidRDefault="00A939EE" w:rsidP="00044FCD">
            <w:pPr>
              <w:rPr>
                <w:sz w:val="20"/>
                <w:szCs w:val="20"/>
              </w:rPr>
            </w:pPr>
          </w:p>
        </w:tc>
        <w:tc>
          <w:tcPr>
            <w:tcW w:w="546" w:type="dxa"/>
            <w:tcBorders>
              <w:top w:val="nil"/>
              <w:left w:val="nil"/>
              <w:bottom w:val="nil"/>
              <w:right w:val="nil"/>
            </w:tcBorders>
            <w:shd w:val="clear" w:color="auto" w:fill="auto"/>
            <w:vAlign w:val="bottom"/>
            <w:hideMark/>
          </w:tcPr>
          <w:p w:rsidR="00A939EE" w:rsidRPr="00622C6B" w:rsidRDefault="00A939EE" w:rsidP="00044FCD">
            <w:pPr>
              <w:jc w:val="center"/>
              <w:rPr>
                <w:sz w:val="20"/>
                <w:szCs w:val="20"/>
              </w:rPr>
            </w:pPr>
          </w:p>
        </w:tc>
        <w:tc>
          <w:tcPr>
            <w:tcW w:w="475" w:type="dxa"/>
            <w:tcBorders>
              <w:top w:val="nil"/>
              <w:left w:val="nil"/>
              <w:bottom w:val="nil"/>
              <w:right w:val="nil"/>
            </w:tcBorders>
            <w:shd w:val="clear" w:color="auto" w:fill="auto"/>
            <w:vAlign w:val="bottom"/>
            <w:hideMark/>
          </w:tcPr>
          <w:p w:rsidR="00A939EE" w:rsidRPr="00622C6B" w:rsidRDefault="00A939EE" w:rsidP="00044FCD">
            <w:pPr>
              <w:jc w:val="center"/>
              <w:rPr>
                <w:sz w:val="20"/>
                <w:szCs w:val="20"/>
              </w:rPr>
            </w:pPr>
          </w:p>
        </w:tc>
        <w:tc>
          <w:tcPr>
            <w:tcW w:w="475" w:type="dxa"/>
            <w:tcBorders>
              <w:top w:val="nil"/>
              <w:left w:val="nil"/>
              <w:bottom w:val="nil"/>
              <w:right w:val="nil"/>
            </w:tcBorders>
            <w:shd w:val="clear" w:color="auto" w:fill="auto"/>
            <w:vAlign w:val="bottom"/>
            <w:hideMark/>
          </w:tcPr>
          <w:p w:rsidR="00A939EE" w:rsidRPr="00622C6B" w:rsidRDefault="00A939EE" w:rsidP="00044FCD">
            <w:pPr>
              <w:jc w:val="center"/>
              <w:rPr>
                <w:sz w:val="20"/>
                <w:szCs w:val="20"/>
              </w:rPr>
            </w:pPr>
          </w:p>
        </w:tc>
        <w:tc>
          <w:tcPr>
            <w:tcW w:w="1494" w:type="dxa"/>
            <w:tcBorders>
              <w:top w:val="nil"/>
              <w:left w:val="nil"/>
              <w:bottom w:val="nil"/>
              <w:right w:val="nil"/>
            </w:tcBorders>
            <w:shd w:val="clear" w:color="auto" w:fill="auto"/>
            <w:vAlign w:val="bottom"/>
            <w:hideMark/>
          </w:tcPr>
          <w:p w:rsidR="00A939EE" w:rsidRPr="00622C6B" w:rsidRDefault="00A939EE" w:rsidP="00044FCD">
            <w:pPr>
              <w:jc w:val="center"/>
              <w:rPr>
                <w:sz w:val="20"/>
                <w:szCs w:val="20"/>
              </w:rPr>
            </w:pPr>
          </w:p>
        </w:tc>
        <w:tc>
          <w:tcPr>
            <w:tcW w:w="546" w:type="dxa"/>
            <w:tcBorders>
              <w:top w:val="nil"/>
              <w:left w:val="nil"/>
              <w:bottom w:val="nil"/>
              <w:right w:val="nil"/>
            </w:tcBorders>
            <w:shd w:val="clear" w:color="auto" w:fill="auto"/>
            <w:vAlign w:val="bottom"/>
            <w:hideMark/>
          </w:tcPr>
          <w:p w:rsidR="00A939EE" w:rsidRPr="00622C6B" w:rsidRDefault="00A939EE" w:rsidP="00044FCD">
            <w:pPr>
              <w:jc w:val="center"/>
              <w:rPr>
                <w:sz w:val="20"/>
                <w:szCs w:val="20"/>
              </w:rPr>
            </w:pPr>
          </w:p>
        </w:tc>
        <w:tc>
          <w:tcPr>
            <w:tcW w:w="1430" w:type="dxa"/>
            <w:tcBorders>
              <w:top w:val="nil"/>
              <w:left w:val="nil"/>
              <w:bottom w:val="nil"/>
              <w:right w:val="nil"/>
            </w:tcBorders>
            <w:shd w:val="clear" w:color="auto" w:fill="auto"/>
            <w:noWrap/>
            <w:vAlign w:val="bottom"/>
            <w:hideMark/>
          </w:tcPr>
          <w:p w:rsidR="00A939EE" w:rsidRPr="00622C6B" w:rsidRDefault="00A939EE" w:rsidP="00044FCD">
            <w:pPr>
              <w:jc w:val="right"/>
            </w:pPr>
            <w:r w:rsidRPr="00622C6B">
              <w:t xml:space="preserve"> тыс. рублей </w:t>
            </w:r>
          </w:p>
        </w:tc>
      </w:tr>
      <w:tr w:rsidR="00A939EE" w:rsidRPr="00622C6B" w:rsidTr="00044FCD">
        <w:trPr>
          <w:trHeight w:val="1068"/>
        </w:trPr>
        <w:tc>
          <w:tcPr>
            <w:tcW w:w="4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pPr>
              <w:jc w:val="center"/>
            </w:pPr>
            <w:r w:rsidRPr="00622C6B">
              <w:t>Наименование</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A939EE" w:rsidRPr="00622C6B" w:rsidRDefault="00A939EE" w:rsidP="00044FCD">
            <w:pPr>
              <w:jc w:val="center"/>
            </w:pPr>
            <w:r w:rsidRPr="00622C6B">
              <w:t>Глава</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A939EE" w:rsidRPr="00622C6B" w:rsidRDefault="00A939EE" w:rsidP="00044FCD">
            <w:pPr>
              <w:jc w:val="center"/>
            </w:pPr>
            <w:r w:rsidRPr="00622C6B">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A939EE" w:rsidRPr="00622C6B" w:rsidRDefault="00A939EE" w:rsidP="00044FCD">
            <w:pPr>
              <w:jc w:val="center"/>
            </w:pPr>
            <w:r w:rsidRPr="00622C6B">
              <w:t>Подраздел</w:t>
            </w:r>
          </w:p>
        </w:tc>
        <w:tc>
          <w:tcPr>
            <w:tcW w:w="14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939EE" w:rsidRPr="00622C6B" w:rsidRDefault="00A939EE" w:rsidP="00044FCD">
            <w:pPr>
              <w:jc w:val="center"/>
            </w:pPr>
            <w:r w:rsidRPr="00622C6B">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A939EE" w:rsidRPr="00622C6B" w:rsidRDefault="00A939EE" w:rsidP="00044FCD">
            <w:pPr>
              <w:jc w:val="center"/>
            </w:pPr>
            <w:r w:rsidRPr="00622C6B">
              <w:t>Вид расходов</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A939EE" w:rsidRPr="00622C6B" w:rsidRDefault="00A939EE" w:rsidP="00044FCD">
            <w:pPr>
              <w:jc w:val="center"/>
            </w:pPr>
            <w:r w:rsidRPr="00622C6B">
              <w:t>Сумма</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1 319 514,6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pPr>
              <w:rPr>
                <w:b/>
                <w:bCs/>
              </w:rPr>
            </w:pPr>
            <w:r w:rsidRPr="00622C6B">
              <w:rPr>
                <w:b/>
                <w:bCs/>
              </w:rPr>
              <w:t>АДМИНИСТРАЦИЯ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916 031,1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88 741,4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74 144,1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74 144,1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74 144,1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74 144,1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73 195,8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948,3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14 597,3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12 141,8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10 975,9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Расходы по приобретению, содержанию, прочим мероприятиям, связанным с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31.2.00.81130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1 293,6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31.2.00.81130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1 293,6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межбюджетные трансферты в рамках подпрограммы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9 682,3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9 682,3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lastRenderedPageBreak/>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5 "Организация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31.5.00.00000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1 064,3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1 064,3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972,3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92,0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1 388,9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1 388,9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1 388,9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766,6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Проведение Всероссийской переписи населения 2020 года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center"/>
            <w:hideMark/>
          </w:tcPr>
          <w:p w:rsidR="00A939EE" w:rsidRPr="00622C6B" w:rsidRDefault="00A939EE" w:rsidP="00044FCD">
            <w:pPr>
              <w:jc w:val="center"/>
            </w:pPr>
            <w:r w:rsidRPr="00622C6B">
              <w:t>95.0.00.54690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766,6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95.0.00.54690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766,6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800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НАЦИОНАЛЬНАЯ БЕЗОПАСНОСТЬ И ПРАВООХРАНИТЕЛЬНАЯ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24 642,8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13 036,5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13 036,5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3 473,5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3 473,5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lastRenderedPageBreak/>
              <w:t>Иные межбюджетные трансферты в рамках МП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9 563,0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9 563,0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Защита населения и территории от чрезвычайных ситуаций природного и техногенного характера, пожарная безопасность</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10</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8 242,2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8 242,2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4 254,0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4 254,0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3 988,2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3 988,2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3 364,1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3 364,1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1 414,5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1 414,5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1 949,6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1 949,6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100 375,8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Сельское хозяйство и рыболовство</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55 000,0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08</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30 372,0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lastRenderedPageBreak/>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30 372,0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25 797,5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25 797,5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4 574,5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08</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4 574,5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15 003,8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15 003,8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15 003,8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15 003,8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680 178,2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135 248,3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135 248,3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35.0.00.86030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20 233,5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35.0.00.86030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20 233,5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115 014,8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115 014,8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381 948,3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lastRenderedPageBreak/>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132 839,3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66 691,4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264,4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800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66 427,0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66 147,9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66 147,9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"Чистая вода"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34.0.00.00000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3 323,7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"Чистая вода"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34.0.00.86020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3 323,7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34.0.00.86020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3 323,7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36.0.00.00000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98 098,1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69 194,4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23 976,1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7 452,6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800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37 765,7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28 903,7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28 903,7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37.0.00.00000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11 200,0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lastRenderedPageBreak/>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11 200,0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11 200,0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38.0.00.00000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20 701,5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17 591,5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857,7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800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16 733,8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38.0.00.89280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3 110,0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38.0.00.89280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3 110,0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115 785,7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000000" w:fill="FFFFFF"/>
            <w:vAlign w:val="center"/>
            <w:hideMark/>
          </w:tcPr>
          <w:p w:rsidR="00A939EE" w:rsidRPr="00622C6B" w:rsidRDefault="00A939EE" w:rsidP="00044FCD">
            <w:r w:rsidRPr="00622C6B">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40.0.00.79620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30 000,0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40.0.00.79620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30 000,0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000000" w:fill="FFFFFF"/>
            <w:vAlign w:val="center"/>
            <w:hideMark/>
          </w:tcPr>
          <w:p w:rsidR="00A939EE" w:rsidRPr="00622C6B" w:rsidRDefault="00A939EE" w:rsidP="00044FCD">
            <w:r w:rsidRPr="00622C6B">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40.0.00.S9620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1 579,0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40.0.00.S9620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1 579,0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Мероприятия в рамках муниципальной программы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40.0.00.86080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84 206,7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40.0.00.86080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26 876,7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40.0.00.86080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400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57 330,0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71 714,9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lastRenderedPageBreak/>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71 714,9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71 714,9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71 714,9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91 266,7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86 520,3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3 "Материально-техническое и транспортное обеспечение деятельности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31.3.00.00000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86 520,3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86 520,3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57 260,3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27 549,5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800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1 710,5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204,0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204,0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204,0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4 542,4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4 542,4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05</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4 542,4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3 456,0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3 456,0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3 456,0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hideMark/>
          </w:tcPr>
          <w:p w:rsidR="00A939EE" w:rsidRPr="00622C6B" w:rsidRDefault="00A939EE" w:rsidP="00044FCD">
            <w:r w:rsidRPr="00622C6B">
              <w:lastRenderedPageBreak/>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3 456,0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3 394,2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09</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61,8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15 800,8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14 571,4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14 571,4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14 571,4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11 486,1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11 486,1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3 085,3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3 085,3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1 229,4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960,0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960,0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960,0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960,0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269,4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lastRenderedPageBreak/>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269,4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269,4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2 836,1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2 836,1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2 836,1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2 836,1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2 836,1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2 836,1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pPr>
              <w:rPr>
                <w:b/>
                <w:bCs/>
              </w:rPr>
            </w:pPr>
            <w:r w:rsidRPr="00622C6B">
              <w:rPr>
                <w:b/>
                <w:bCs/>
              </w:rPr>
              <w:t>УПРАВЛЕНИЕ ФИНАНСОВ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332 012,3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39 050,0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34 050,0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33 270,3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33 270,3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31 905,1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1 365,2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779,7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lastRenderedPageBreak/>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779,7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779,7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316,7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463,0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11</w:t>
            </w:r>
          </w:p>
        </w:tc>
        <w:tc>
          <w:tcPr>
            <w:tcW w:w="1494" w:type="dxa"/>
            <w:tcBorders>
              <w:top w:val="nil"/>
              <w:left w:val="nil"/>
              <w:bottom w:val="single" w:sz="4" w:space="0" w:color="auto"/>
              <w:right w:val="single" w:sz="4" w:space="0" w:color="auto"/>
            </w:tcBorders>
            <w:shd w:val="clear" w:color="auto" w:fill="auto"/>
            <w:noWrap/>
            <w:vAlign w:val="center"/>
            <w:hideMark/>
          </w:tcPr>
          <w:p w:rsidR="00A939EE" w:rsidRPr="00622C6B" w:rsidRDefault="00A939EE" w:rsidP="00044FCD">
            <w:pPr>
              <w:jc w:val="center"/>
            </w:pPr>
            <w:r w:rsidRPr="00622C6B">
              <w:t>90.0.00.00000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11</w:t>
            </w:r>
          </w:p>
        </w:tc>
        <w:tc>
          <w:tcPr>
            <w:tcW w:w="1494" w:type="dxa"/>
            <w:tcBorders>
              <w:top w:val="nil"/>
              <w:left w:val="nil"/>
              <w:bottom w:val="single" w:sz="4" w:space="0" w:color="auto"/>
              <w:right w:val="single" w:sz="4" w:space="0" w:color="auto"/>
            </w:tcBorders>
            <w:shd w:val="clear" w:color="auto" w:fill="auto"/>
            <w:noWrap/>
            <w:vAlign w:val="center"/>
            <w:hideMark/>
          </w:tcPr>
          <w:p w:rsidR="00A939EE" w:rsidRPr="00622C6B" w:rsidRDefault="00A939EE"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11</w:t>
            </w:r>
          </w:p>
        </w:tc>
        <w:tc>
          <w:tcPr>
            <w:tcW w:w="1494" w:type="dxa"/>
            <w:tcBorders>
              <w:top w:val="nil"/>
              <w:left w:val="nil"/>
              <w:bottom w:val="single" w:sz="4" w:space="0" w:color="auto"/>
              <w:right w:val="single" w:sz="4" w:space="0" w:color="auto"/>
            </w:tcBorders>
            <w:shd w:val="clear" w:color="auto" w:fill="auto"/>
            <w:noWrap/>
            <w:vAlign w:val="center"/>
            <w:hideMark/>
          </w:tcPr>
          <w:p w:rsidR="00A939EE" w:rsidRPr="00622C6B" w:rsidRDefault="00A939EE"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800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5 000,0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292 962,3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64 281,9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64 281,9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64 281,9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1494" w:type="dxa"/>
            <w:tcBorders>
              <w:top w:val="nil"/>
              <w:left w:val="nil"/>
              <w:bottom w:val="single" w:sz="4" w:space="0" w:color="auto"/>
              <w:right w:val="single" w:sz="4" w:space="0" w:color="auto"/>
            </w:tcBorders>
            <w:shd w:val="clear" w:color="auto" w:fill="auto"/>
            <w:noWrap/>
            <w:vAlign w:val="center"/>
            <w:hideMark/>
          </w:tcPr>
          <w:p w:rsidR="00A939EE" w:rsidRPr="00622C6B" w:rsidRDefault="00A939EE"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64 281,9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 xml:space="preserve">Иные дотации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147 006,9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147 006,9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147 006,9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noWrap/>
            <w:vAlign w:val="center"/>
            <w:hideMark/>
          </w:tcPr>
          <w:p w:rsidR="00A939EE" w:rsidRPr="00622C6B" w:rsidRDefault="00A939EE"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147 006,9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noWrap/>
            <w:vAlign w:val="center"/>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81 673,5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81 673,5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31.6.00.00000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81 673,5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81 673,5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500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81 673,5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pPr>
              <w:rPr>
                <w:b/>
                <w:bCs/>
              </w:rPr>
            </w:pPr>
            <w:r w:rsidRPr="00622C6B">
              <w:rPr>
                <w:b/>
                <w:bCs/>
              </w:rPr>
              <w:t>СОВЕТ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35 106,7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lastRenderedPageBreak/>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34 009,7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4 856,3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4 856,3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4 856,3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4 856,3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25 264,4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25 264,4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92.1.00.00000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4 916,6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4 916,6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4 916,6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92.2.00.00000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20 347,8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20 347,8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19 584,4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763,4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3 889,0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3 889,0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3 889,0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3 889,0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1 097,0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1 097,0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1 097,0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lastRenderedPageBreak/>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1 097,0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 xml:space="preserve"> УПРАВЛЕНИЕ МУНИЦИПАЛЬНОГО ИМУЩЕСТВА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17 711,6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17 611,6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17 611,6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17 611,6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17 289,7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xml:space="preserve">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17 289,7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16 501,6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788,1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321,9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Оценка недвижимости, признание прав и регулирование отношений по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31.2.00.81110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270,0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31.2.00.81110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270,0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51,9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13</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51,9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12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Мероприятия по землеустройству и землепользованию</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31.2.00.83010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042</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12</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31.2.00.83010</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100,0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pPr>
              <w:rPr>
                <w:b/>
                <w:bCs/>
              </w:rPr>
            </w:pPr>
            <w:r w:rsidRPr="00622C6B">
              <w:rPr>
                <w:b/>
                <w:bCs/>
              </w:rPr>
              <w:lastRenderedPageBreak/>
              <w:t>КОНТРОЛЬНО-СЧЕТНАЯ ПАЛАТА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18 652,9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18 652,9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pPr>
              <w:rPr>
                <w:b/>
                <w:bCs/>
              </w:rPr>
            </w:pPr>
            <w:r w:rsidRPr="00622C6B">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rPr>
                <w:b/>
                <w:bCs/>
              </w:rPr>
            </w:pPr>
            <w:r w:rsidRPr="00622C6B">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rPr>
                <w:b/>
                <w:bCs/>
              </w:rPr>
            </w:pPr>
            <w:r w:rsidRPr="00622C6B">
              <w:rPr>
                <w:b/>
                <w:bCs/>
              </w:rPr>
              <w:t xml:space="preserve"> 18 652,9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18 652,9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9 468,3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8 639,3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829,0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A939EE" w:rsidRPr="00622C6B" w:rsidRDefault="00A939EE" w:rsidP="00044FCD">
            <w:r w:rsidRPr="00622C6B">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 </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9 184,6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100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9 181,3 </w:t>
            </w:r>
          </w:p>
        </w:tc>
      </w:tr>
      <w:tr w:rsidR="00A939EE" w:rsidRPr="00622C6B" w:rsidTr="00044FCD">
        <w:trPr>
          <w:cantSplit/>
          <w:trHeight w:val="20"/>
        </w:trPr>
        <w:tc>
          <w:tcPr>
            <w:tcW w:w="4515" w:type="dxa"/>
            <w:tcBorders>
              <w:top w:val="nil"/>
              <w:left w:val="single" w:sz="4" w:space="0" w:color="auto"/>
              <w:bottom w:val="single" w:sz="4" w:space="0" w:color="auto"/>
              <w:right w:val="single" w:sz="4" w:space="0" w:color="auto"/>
            </w:tcBorders>
            <w:shd w:val="clear" w:color="auto" w:fill="auto"/>
            <w:vAlign w:val="bottom"/>
            <w:hideMark/>
          </w:tcPr>
          <w:p w:rsidR="00A939EE" w:rsidRPr="00622C6B" w:rsidRDefault="00A939EE" w:rsidP="00044FCD">
            <w:r w:rsidRPr="00622C6B">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046</w:t>
            </w:r>
          </w:p>
        </w:tc>
        <w:tc>
          <w:tcPr>
            <w:tcW w:w="475" w:type="dxa"/>
            <w:tcBorders>
              <w:top w:val="nil"/>
              <w:left w:val="nil"/>
              <w:bottom w:val="single" w:sz="4" w:space="0" w:color="auto"/>
              <w:right w:val="single" w:sz="4" w:space="0" w:color="auto"/>
            </w:tcBorders>
            <w:shd w:val="clear" w:color="auto" w:fill="auto"/>
            <w:vAlign w:val="bottom"/>
            <w:hideMark/>
          </w:tcPr>
          <w:p w:rsidR="00A939EE" w:rsidRPr="00622C6B" w:rsidRDefault="00A939EE"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06</w:t>
            </w:r>
          </w:p>
        </w:tc>
        <w:tc>
          <w:tcPr>
            <w:tcW w:w="1494"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center"/>
            </w:pPr>
            <w:r w:rsidRPr="00622C6B">
              <w:t>200</w:t>
            </w:r>
          </w:p>
        </w:tc>
        <w:tc>
          <w:tcPr>
            <w:tcW w:w="1430" w:type="dxa"/>
            <w:tcBorders>
              <w:top w:val="nil"/>
              <w:left w:val="nil"/>
              <w:bottom w:val="single" w:sz="4" w:space="0" w:color="auto"/>
              <w:right w:val="single" w:sz="4" w:space="0" w:color="auto"/>
            </w:tcBorders>
            <w:shd w:val="clear" w:color="auto" w:fill="auto"/>
            <w:noWrap/>
            <w:vAlign w:val="bottom"/>
            <w:hideMark/>
          </w:tcPr>
          <w:p w:rsidR="00A939EE" w:rsidRPr="00622C6B" w:rsidRDefault="00A939EE" w:rsidP="00044FCD">
            <w:pPr>
              <w:jc w:val="right"/>
            </w:pPr>
            <w:r w:rsidRPr="00622C6B">
              <w:t xml:space="preserve"> 3,3 </w:t>
            </w:r>
          </w:p>
        </w:tc>
      </w:tr>
    </w:tbl>
    <w:p w:rsidR="002836C0" w:rsidRDefault="00A939EE">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9EE"/>
    <w:rsid w:val="00A939EE"/>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9398AB-7ADB-467F-BB7A-3340E20B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9E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A939EE"/>
    <w:pPr>
      <w:keepNext/>
      <w:jc w:val="center"/>
      <w:outlineLvl w:val="2"/>
    </w:pPr>
    <w:rPr>
      <w:b/>
      <w:bCs/>
    </w:rPr>
  </w:style>
  <w:style w:type="paragraph" w:styleId="5">
    <w:name w:val="heading 5"/>
    <w:basedOn w:val="a"/>
    <w:next w:val="a"/>
    <w:link w:val="50"/>
    <w:qFormat/>
    <w:rsid w:val="00A939EE"/>
    <w:pPr>
      <w:keepNext/>
      <w:jc w:val="both"/>
      <w:outlineLvl w:val="4"/>
    </w:pPr>
    <w:rPr>
      <w:b/>
      <w:bCs/>
      <w:i/>
      <w:iCs/>
    </w:rPr>
  </w:style>
  <w:style w:type="paragraph" w:styleId="7">
    <w:name w:val="heading 7"/>
    <w:basedOn w:val="a"/>
    <w:next w:val="a"/>
    <w:link w:val="70"/>
    <w:qFormat/>
    <w:rsid w:val="00A939EE"/>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939EE"/>
    <w:rPr>
      <w:rFonts w:ascii="Times New Roman" w:eastAsia="Times New Roman" w:hAnsi="Times New Roman" w:cs="Times New Roman"/>
      <w:b/>
      <w:bCs/>
      <w:lang w:eastAsia="ru-RU"/>
    </w:rPr>
  </w:style>
  <w:style w:type="character" w:customStyle="1" w:styleId="50">
    <w:name w:val="Заголовок 5 Знак"/>
    <w:basedOn w:val="a0"/>
    <w:link w:val="5"/>
    <w:rsid w:val="00A939EE"/>
    <w:rPr>
      <w:rFonts w:ascii="Times New Roman" w:eastAsia="Times New Roman" w:hAnsi="Times New Roman" w:cs="Times New Roman"/>
      <w:b/>
      <w:bCs/>
      <w:i/>
      <w:iCs/>
      <w:lang w:eastAsia="ru-RU"/>
    </w:rPr>
  </w:style>
  <w:style w:type="character" w:customStyle="1" w:styleId="70">
    <w:name w:val="Заголовок 7 Знак"/>
    <w:basedOn w:val="a0"/>
    <w:link w:val="7"/>
    <w:rsid w:val="00A939EE"/>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A939EE"/>
    <w:pPr>
      <w:tabs>
        <w:tab w:val="center" w:pos="4677"/>
        <w:tab w:val="right" w:pos="9355"/>
      </w:tabs>
    </w:pPr>
  </w:style>
  <w:style w:type="character" w:customStyle="1" w:styleId="a6">
    <w:name w:val="Нижний колонтитул Знак"/>
    <w:basedOn w:val="a0"/>
    <w:link w:val="a5"/>
    <w:uiPriority w:val="99"/>
    <w:rsid w:val="00A939EE"/>
    <w:rPr>
      <w:rFonts w:ascii="Times New Roman" w:eastAsia="Times New Roman" w:hAnsi="Times New Roman" w:cs="Times New Roman"/>
      <w:lang w:eastAsia="ru-RU"/>
    </w:rPr>
  </w:style>
  <w:style w:type="character" w:styleId="a7">
    <w:name w:val="page number"/>
    <w:basedOn w:val="a0"/>
    <w:rsid w:val="00A939EE"/>
  </w:style>
  <w:style w:type="paragraph" w:styleId="a8">
    <w:name w:val="header"/>
    <w:basedOn w:val="a"/>
    <w:link w:val="a9"/>
    <w:rsid w:val="00A939EE"/>
    <w:pPr>
      <w:tabs>
        <w:tab w:val="center" w:pos="4677"/>
        <w:tab w:val="right" w:pos="9355"/>
      </w:tabs>
    </w:pPr>
  </w:style>
  <w:style w:type="character" w:customStyle="1" w:styleId="a9">
    <w:name w:val="Верхний колонтитул Знак"/>
    <w:basedOn w:val="a0"/>
    <w:link w:val="a8"/>
    <w:rsid w:val="00A939EE"/>
    <w:rPr>
      <w:rFonts w:ascii="Times New Roman" w:eastAsia="Times New Roman" w:hAnsi="Times New Roman" w:cs="Times New Roman"/>
      <w:lang w:eastAsia="ru-RU"/>
    </w:rPr>
  </w:style>
  <w:style w:type="character" w:styleId="aa">
    <w:name w:val="Hyperlink"/>
    <w:uiPriority w:val="99"/>
    <w:rsid w:val="00A939EE"/>
    <w:rPr>
      <w:color w:val="0000FF"/>
      <w:u w:val="single"/>
    </w:rPr>
  </w:style>
  <w:style w:type="character" w:styleId="ab">
    <w:name w:val="FollowedHyperlink"/>
    <w:uiPriority w:val="99"/>
    <w:rsid w:val="00A939EE"/>
    <w:rPr>
      <w:color w:val="800080"/>
      <w:u w:val="single"/>
    </w:rPr>
  </w:style>
  <w:style w:type="paragraph" w:customStyle="1" w:styleId="xl25">
    <w:name w:val="xl25"/>
    <w:basedOn w:val="a"/>
    <w:rsid w:val="00A939EE"/>
    <w:pPr>
      <w:spacing w:before="100" w:beforeAutospacing="1" w:after="100" w:afterAutospacing="1"/>
    </w:pPr>
    <w:rPr>
      <w:b/>
      <w:bCs/>
    </w:rPr>
  </w:style>
  <w:style w:type="paragraph" w:customStyle="1" w:styleId="xl26">
    <w:name w:val="xl26"/>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A939EE"/>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A939EE"/>
    <w:pPr>
      <w:spacing w:before="100" w:beforeAutospacing="1" w:after="100" w:afterAutospacing="1"/>
    </w:pPr>
  </w:style>
  <w:style w:type="paragraph" w:customStyle="1" w:styleId="xl52">
    <w:name w:val="xl52"/>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A939EE"/>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A939EE"/>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A939EE"/>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A939EE"/>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A939EE"/>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A939EE"/>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A939EE"/>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A939EE"/>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A939EE"/>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A939EE"/>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A939EE"/>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A939EE"/>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A939EE"/>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A939EE"/>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A939E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A939EE"/>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A939EE"/>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A939EE"/>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A939EE"/>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A939EE"/>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A939E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A939EE"/>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A939EE"/>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A939EE"/>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A939EE"/>
    <w:pPr>
      <w:spacing w:before="100" w:beforeAutospacing="1" w:after="100" w:afterAutospacing="1"/>
      <w:jc w:val="right"/>
    </w:pPr>
    <w:rPr>
      <w:b/>
      <w:bCs/>
    </w:rPr>
  </w:style>
  <w:style w:type="paragraph" w:customStyle="1" w:styleId="xl130">
    <w:name w:val="xl130"/>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A939EE"/>
    <w:pPr>
      <w:pBdr>
        <w:left w:val="single" w:sz="4" w:space="0" w:color="auto"/>
        <w:bottom w:val="single" w:sz="4" w:space="0" w:color="auto"/>
      </w:pBdr>
      <w:spacing w:before="100" w:beforeAutospacing="1" w:after="100" w:afterAutospacing="1"/>
    </w:pPr>
  </w:style>
  <w:style w:type="paragraph" w:customStyle="1" w:styleId="xl132">
    <w:name w:val="xl132"/>
    <w:basedOn w:val="a"/>
    <w:rsid w:val="00A939E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A939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A939EE"/>
    <w:pPr>
      <w:spacing w:before="100" w:beforeAutospacing="1" w:after="100" w:afterAutospacing="1"/>
    </w:pPr>
  </w:style>
  <w:style w:type="paragraph" w:customStyle="1" w:styleId="xl74">
    <w:name w:val="xl74"/>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A939E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A939E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A939E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A939EE"/>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A939E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A939E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A939E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A939E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A939E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A939E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A939E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A939EE"/>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A939EE"/>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A939EE"/>
    <w:pPr>
      <w:spacing w:before="100" w:beforeAutospacing="1" w:after="100" w:afterAutospacing="1"/>
      <w:jc w:val="center"/>
    </w:pPr>
    <w:rPr>
      <w:b/>
      <w:bCs/>
    </w:rPr>
  </w:style>
  <w:style w:type="paragraph" w:customStyle="1" w:styleId="xl158">
    <w:name w:val="xl158"/>
    <w:basedOn w:val="a"/>
    <w:rsid w:val="00A939EE"/>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A939EE"/>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A939EE"/>
    <w:pPr>
      <w:pBdr>
        <w:left w:val="single" w:sz="4" w:space="0" w:color="auto"/>
        <w:bottom w:val="single" w:sz="4" w:space="0" w:color="auto"/>
      </w:pBdr>
      <w:spacing w:before="100" w:beforeAutospacing="1" w:after="100" w:afterAutospacing="1"/>
    </w:pPr>
  </w:style>
  <w:style w:type="paragraph" w:customStyle="1" w:styleId="xl161">
    <w:name w:val="xl161"/>
    <w:basedOn w:val="a"/>
    <w:rsid w:val="00A939EE"/>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A939E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A939E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A939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A939EE"/>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A939EE"/>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A939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A939EE"/>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A939EE"/>
    <w:pPr>
      <w:ind w:firstLine="720"/>
      <w:jc w:val="both"/>
    </w:pPr>
    <w:rPr>
      <w:b/>
      <w:sz w:val="28"/>
      <w:szCs w:val="20"/>
    </w:rPr>
  </w:style>
  <w:style w:type="character" w:customStyle="1" w:styleId="20">
    <w:name w:val="Основной текст с отступом 2 Знак"/>
    <w:basedOn w:val="a0"/>
    <w:link w:val="2"/>
    <w:rsid w:val="00A939EE"/>
    <w:rPr>
      <w:rFonts w:ascii="Times New Roman" w:eastAsia="Times New Roman" w:hAnsi="Times New Roman" w:cs="Times New Roman"/>
      <w:b/>
      <w:sz w:val="28"/>
      <w:szCs w:val="20"/>
      <w:lang w:eastAsia="ru-RU"/>
    </w:rPr>
  </w:style>
  <w:style w:type="paragraph" w:customStyle="1" w:styleId="1">
    <w:name w:val=" Знак1"/>
    <w:basedOn w:val="a"/>
    <w:rsid w:val="00A939EE"/>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A939EE"/>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A939EE"/>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A939E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customStyle="1" w:styleId="ac">
    <w:name w:val=" Знак"/>
    <w:basedOn w:val="a"/>
    <w:rsid w:val="00A939EE"/>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customStyle="1" w:styleId="ConsNormal">
    <w:name w:val="ConsNormal"/>
    <w:rsid w:val="00A939EE"/>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customStyle="1" w:styleId="ConsNonformat">
    <w:name w:val="ConsNonformat"/>
    <w:rsid w:val="00A939EE"/>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A939EE"/>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A939EE"/>
    <w:pPr>
      <w:spacing w:after="200" w:line="276" w:lineRule="auto"/>
      <w:ind w:left="720"/>
      <w:contextualSpacing/>
    </w:pPr>
    <w:rPr>
      <w:rFonts w:ascii="Calibri" w:eastAsia="Calibri" w:hAnsi="Calibri"/>
      <w:lang w:eastAsia="en-US"/>
    </w:rPr>
  </w:style>
  <w:style w:type="paragraph" w:styleId="af0">
    <w:name w:val="Balloon Text"/>
    <w:basedOn w:val="a"/>
    <w:link w:val="af1"/>
    <w:rsid w:val="00A939EE"/>
    <w:rPr>
      <w:rFonts w:ascii="Tahoma" w:hAnsi="Tahoma" w:cs="Tahoma"/>
      <w:sz w:val="16"/>
      <w:szCs w:val="16"/>
    </w:rPr>
  </w:style>
  <w:style w:type="character" w:customStyle="1" w:styleId="af1">
    <w:name w:val="Текст выноски Знак"/>
    <w:basedOn w:val="a0"/>
    <w:link w:val="af0"/>
    <w:rsid w:val="00A939EE"/>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A939EE"/>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A93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A939EE"/>
  </w:style>
  <w:style w:type="paragraph" w:customStyle="1" w:styleId="ConsTitle">
    <w:name w:val="ConsTitle"/>
    <w:rsid w:val="00A939E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A939E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A939E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A939EE"/>
    <w:pPr>
      <w:spacing w:after="120"/>
      <w:jc w:val="center"/>
    </w:pPr>
    <w:rPr>
      <w:sz w:val="24"/>
      <w:szCs w:val="24"/>
    </w:rPr>
  </w:style>
  <w:style w:type="paragraph" w:customStyle="1" w:styleId="af5">
    <w:name w:val="Таблица"/>
    <w:basedOn w:val="a"/>
    <w:rsid w:val="00A939EE"/>
    <w:pPr>
      <w:jc w:val="both"/>
    </w:pPr>
    <w:rPr>
      <w:rFonts w:ascii="Times New Roman CYR" w:hAnsi="Times New Roman CYR" w:cs="Times New Roman CYR"/>
      <w:sz w:val="24"/>
      <w:szCs w:val="24"/>
      <w:lang w:eastAsia="en-US"/>
    </w:rPr>
  </w:style>
  <w:style w:type="paragraph" w:styleId="af6">
    <w:name w:val="Document Map"/>
    <w:basedOn w:val="a"/>
    <w:link w:val="af7"/>
    <w:rsid w:val="00A939EE"/>
    <w:pPr>
      <w:shd w:val="clear" w:color="auto" w:fill="000080"/>
    </w:pPr>
    <w:rPr>
      <w:rFonts w:ascii="Tahoma" w:hAnsi="Tahoma" w:cs="Tahoma"/>
      <w:sz w:val="20"/>
      <w:szCs w:val="20"/>
    </w:rPr>
  </w:style>
  <w:style w:type="character" w:customStyle="1" w:styleId="af7">
    <w:name w:val="Схема документа Знак"/>
    <w:basedOn w:val="a0"/>
    <w:link w:val="af6"/>
    <w:rsid w:val="00A939EE"/>
    <w:rPr>
      <w:rFonts w:ascii="Tahoma" w:eastAsia="Times New Roman" w:hAnsi="Tahoma" w:cs="Tahoma"/>
      <w:sz w:val="20"/>
      <w:szCs w:val="20"/>
      <w:shd w:val="clear" w:color="auto" w:fill="000080"/>
      <w:lang w:eastAsia="ru-RU"/>
    </w:rPr>
  </w:style>
  <w:style w:type="paragraph" w:customStyle="1" w:styleId="af8">
    <w:name w:val=" Знак Знак"/>
    <w:basedOn w:val="a"/>
    <w:rsid w:val="00A939EE"/>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A939EE"/>
    <w:pPr>
      <w:suppressAutoHyphens/>
      <w:autoSpaceDN w:val="0"/>
      <w:spacing w:before="100" w:after="100"/>
      <w:ind w:firstLine="709"/>
      <w:jc w:val="both"/>
      <w:textAlignment w:val="baseline"/>
    </w:pPr>
    <w:rPr>
      <w:b/>
      <w:sz w:val="24"/>
      <w:szCs w:val="24"/>
    </w:rPr>
  </w:style>
  <w:style w:type="paragraph" w:customStyle="1" w:styleId="font5">
    <w:name w:val="font5"/>
    <w:basedOn w:val="a"/>
    <w:rsid w:val="00A939EE"/>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A939EE"/>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A939E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4418</Words>
  <Characters>25184</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2020-11-13T09:01:00Z</dcterms:created>
  <dcterms:modified xsi:type="dcterms:W3CDTF">2020-11-13T09:01:00Z</dcterms:modified>
</cp:coreProperties>
</file>